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11439"/>
      </w:tblGrid>
      <w:tr w:rsidR="004E3E21" w:rsidRPr="004E3E21" w:rsidTr="0054410F">
        <w:trPr>
          <w:trHeight w:val="405"/>
        </w:trPr>
        <w:tc>
          <w:tcPr>
            <w:tcW w:w="14165" w:type="dxa"/>
            <w:gridSpan w:val="2"/>
            <w:shd w:val="clear" w:color="auto" w:fill="auto"/>
            <w:noWrap/>
            <w:vAlign w:val="center"/>
          </w:tcPr>
          <w:p w:rsidR="00B6643D" w:rsidRPr="004E3E21" w:rsidRDefault="00B6643D" w:rsidP="00A26B33">
            <w:pPr>
              <w:jc w:val="center"/>
              <w:rPr>
                <w:rFonts w:ascii="GHEA Grapalat" w:hAnsi="GHEA Grapalat" w:cs="Arial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4E3E21">
              <w:rPr>
                <w:rFonts w:ascii="GHEA Grapalat" w:hAnsi="GHEA Grapalat" w:cs="Arial"/>
                <w:sz w:val="28"/>
                <w:szCs w:val="28"/>
                <w:lang w:val="en-US"/>
              </w:rPr>
              <w:t>ДРУГИЕ УСЛОВИЯ</w:t>
            </w:r>
          </w:p>
        </w:tc>
      </w:tr>
      <w:tr w:rsidR="004E3E21" w:rsidRPr="004E3E21" w:rsidTr="00147704">
        <w:trPr>
          <w:trHeight w:val="405"/>
        </w:trPr>
        <w:tc>
          <w:tcPr>
            <w:tcW w:w="14165" w:type="dxa"/>
            <w:gridSpan w:val="2"/>
            <w:shd w:val="clear" w:color="auto" w:fill="auto"/>
            <w:noWrap/>
            <w:vAlign w:val="center"/>
          </w:tcPr>
          <w:p w:rsidR="001D6661" w:rsidRPr="004E3E21" w:rsidRDefault="001D6661" w:rsidP="00B6643D">
            <w:pPr>
              <w:jc w:val="both"/>
              <w:rPr>
                <w:rFonts w:ascii="GHEA Grapalat" w:hAnsi="GHEA Grapalat" w:cs="Sylfaen"/>
                <w:i/>
                <w:sz w:val="28"/>
                <w:szCs w:val="28"/>
                <w:lang w:val="pt-BR"/>
              </w:rPr>
            </w:pPr>
            <w:r w:rsidRPr="004E3E21">
              <w:rPr>
                <w:rFonts w:ascii="GHEA Grapalat" w:hAnsi="GHEA Grapalat"/>
                <w:sz w:val="32"/>
                <w:szCs w:val="32"/>
                <w:lang w:val="pt-BR"/>
              </w:rPr>
              <w:t xml:space="preserve">Доставка должна быть осуществлена в течение 3 (трех) дней с момента оформления заказа, за исключением 1-й поставки, срок которой составляет </w:t>
            </w:r>
            <w:r w:rsidRPr="004E3E21">
              <w:rPr>
                <w:rFonts w:ascii="GHEA Grapalat" w:hAnsi="GHEA Grapalat" w:cs="Sylfaen"/>
                <w:i/>
                <w:sz w:val="32"/>
                <w:szCs w:val="32"/>
                <w:lang w:val="pt-BR"/>
              </w:rPr>
              <w:t xml:space="preserve">20 календарных дней, за исключением случая, когда выбранный участник соглашается доставить товар в более короткий срок </w:t>
            </w:r>
            <w:r w:rsidRPr="004E3E21">
              <w:rPr>
                <w:rFonts w:ascii="GHEA Grapalat" w:hAnsi="GHEA Grapalat" w:cs="Sylfaen"/>
                <w:i/>
                <w:sz w:val="28"/>
                <w:szCs w:val="28"/>
                <w:lang w:val="pt-BR"/>
              </w:rPr>
              <w:t>.</w:t>
            </w:r>
          </w:p>
          <w:p w:rsidR="001D6661" w:rsidRPr="004E3E21" w:rsidRDefault="005A2132" w:rsidP="00A26B33">
            <w:pPr>
              <w:jc w:val="center"/>
              <w:rPr>
                <w:rFonts w:ascii="GHEA Grapalat" w:hAnsi="GHEA Grapalat" w:cs="Arial"/>
                <w:sz w:val="24"/>
                <w:szCs w:val="24"/>
                <w:lang w:val="pt-BR"/>
              </w:rPr>
            </w:pPr>
            <w:r w:rsidRPr="004E3E2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Транспортировка и разгрузка продукции поставщиком.</w:t>
            </w:r>
            <w:r w:rsidRPr="004E3E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E3E2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</w:tr>
      <w:tr w:rsidR="004E3E21" w:rsidRPr="004E3E21" w:rsidTr="00F9502D">
        <w:trPr>
          <w:trHeight w:val="405"/>
        </w:trPr>
        <w:tc>
          <w:tcPr>
            <w:tcW w:w="2726" w:type="dxa"/>
            <w:shd w:val="clear" w:color="auto" w:fill="auto"/>
            <w:noWrap/>
            <w:vAlign w:val="center"/>
          </w:tcPr>
          <w:p w:rsidR="00B6643D" w:rsidRPr="004E3E21" w:rsidRDefault="00B6643D" w:rsidP="00A26B3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439" w:type="dxa"/>
            <w:shd w:val="clear" w:color="auto" w:fill="auto"/>
            <w:vAlign w:val="center"/>
          </w:tcPr>
          <w:p w:rsidR="00B6643D" w:rsidRPr="004E3E21" w:rsidRDefault="00B6643D" w:rsidP="00A26B33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4E3E21" w:rsidRPr="004E3E21" w:rsidTr="00F9502D">
        <w:trPr>
          <w:trHeight w:val="405"/>
        </w:trPr>
        <w:tc>
          <w:tcPr>
            <w:tcW w:w="2726" w:type="dxa"/>
            <w:shd w:val="clear" w:color="auto" w:fill="auto"/>
            <w:noWrap/>
            <w:vAlign w:val="center"/>
          </w:tcPr>
          <w:p w:rsidR="00B6643D" w:rsidRPr="004E3E21" w:rsidRDefault="00B6643D" w:rsidP="00B6643D">
            <w:pPr>
              <w:jc w:val="center"/>
              <w:rPr>
                <w:rFonts w:ascii="GHEA Grapalat" w:hAnsi="GHEA Grapalat" w:cs="Arial"/>
                <w:sz w:val="32"/>
                <w:szCs w:val="32"/>
              </w:rPr>
            </w:pPr>
            <w:r w:rsidRPr="004E3E21">
              <w:rPr>
                <w:rFonts w:ascii="GHEA Grapalat" w:hAnsi="GHEA Grapalat" w:cs="Arial"/>
                <w:sz w:val="32"/>
                <w:szCs w:val="32"/>
              </w:rPr>
              <w:t>Имя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B6643D" w:rsidRPr="004E3E21" w:rsidRDefault="00B6643D" w:rsidP="00B6643D">
            <w:pPr>
              <w:jc w:val="center"/>
              <w:rPr>
                <w:rFonts w:ascii="GHEA Grapalat" w:hAnsi="GHEA Grapalat" w:cs="Arial"/>
                <w:sz w:val="32"/>
                <w:szCs w:val="32"/>
                <w:lang w:val="en-US"/>
              </w:rPr>
            </w:pPr>
            <w:r w:rsidRPr="004E3E21">
              <w:rPr>
                <w:rFonts w:ascii="GHEA Grapalat" w:hAnsi="GHEA Grapalat" w:cs="Arial"/>
                <w:sz w:val="32"/>
                <w:szCs w:val="32"/>
                <w:lang w:val="en-US"/>
              </w:rPr>
              <w:t>Технические характеристики</w:t>
            </w:r>
          </w:p>
        </w:tc>
      </w:tr>
      <w:tr w:rsidR="004E3E21" w:rsidRPr="004E3E21" w:rsidTr="00F9502D">
        <w:trPr>
          <w:trHeight w:val="471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A26B3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 раз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чашка</w:t>
            </w:r>
          </w:p>
        </w:tc>
        <w:tc>
          <w:tcPr>
            <w:tcW w:w="11439" w:type="dxa"/>
            <w:shd w:val="clear" w:color="auto" w:fill="auto"/>
            <w:vAlign w:val="center"/>
            <w:hideMark/>
          </w:tcPr>
          <w:p w:rsidR="00F9502D" w:rsidRPr="004E3E21" w:rsidRDefault="00F9502D" w:rsidP="00B22EC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4E3E21">
              <w:rPr>
                <w:rFonts w:ascii="GHEA Grapalat" w:hAnsi="GHEA Grapalat" w:cs="Tahoma"/>
                <w:sz w:val="24"/>
                <w:szCs w:val="24"/>
              </w:rPr>
              <w:t>Одноразовые пластиковые стаканчики 100 мл, белого цвета, для горячей и холодной воды, в гигиенической упаковке.</w:t>
            </w:r>
            <w:r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E3E21">
              <w:rPr>
                <w:rFonts w:ascii="GHEA Grapalat" w:hAnsi="GHEA Grapalat" w:cs="Tahoma"/>
                <w:sz w:val="24"/>
                <w:szCs w:val="24"/>
                <w:shd w:val="clear" w:color="auto" w:fill="FFFFFF"/>
              </w:rPr>
              <w:t>Высота 8,5 см и ширина 6,5 см;</w:t>
            </w:r>
            <w:r w:rsidRPr="004E3E21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 </w:t>
            </w:r>
          </w:p>
          <w:p w:rsidR="00F9502D" w:rsidRPr="004E3E21" w:rsidRDefault="00F9502D" w:rsidP="00B22EC4">
            <w:pP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4E3E21">
              <w:rPr>
                <w:rFonts w:ascii="GHEA Grapalat" w:hAnsi="GHEA Grapalat"/>
                <w:bCs/>
                <w:iCs/>
              </w:rPr>
              <w:t>Транспортировка и разгрузка продукции поставщиком .</w:t>
            </w:r>
          </w:p>
        </w:tc>
      </w:tr>
      <w:tr w:rsidR="004E3E21" w:rsidRPr="004E3E21" w:rsidTr="00F9502D">
        <w:trPr>
          <w:trHeight w:val="55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A26B3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бумага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салфетка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двухслойный</w:t>
            </w:r>
          </w:p>
        </w:tc>
        <w:tc>
          <w:tcPr>
            <w:tcW w:w="11439" w:type="dxa"/>
            <w:shd w:val="clear" w:color="auto" w:fill="auto"/>
            <w:vAlign w:val="center"/>
            <w:hideMark/>
          </w:tcPr>
          <w:p w:rsidR="00610F00" w:rsidRPr="004E3E21" w:rsidRDefault="00F9502D" w:rsidP="006970C3">
            <w:pPr>
              <w:rPr>
                <w:rFonts w:ascii="GHEA Grapalat" w:hAnsi="GHEA Grapalat" w:cs="Arial"/>
                <w:lang w:val="hy-AM"/>
              </w:rPr>
            </w:pPr>
            <w:r w:rsidRPr="004E3E21">
              <w:rPr>
                <w:rFonts w:ascii="GHEA Grapalat" w:hAnsi="GHEA Grapalat" w:cs="Arial"/>
                <w:lang w:val="hy-AM"/>
              </w:rPr>
              <w:t xml:space="preserve">Салфетки столовые: двухслойные, </w:t>
            </w:r>
            <w:r w:rsidR="00F31B95" w:rsidRPr="004E3E21">
              <w:rPr>
                <w:rFonts w:ascii="GHEA Grapalat" w:hAnsi="GHEA Grapalat" w:cs="Arial"/>
                <w:lang w:val="ru-RU"/>
              </w:rPr>
              <w:t xml:space="preserve">состав </w:t>
            </w:r>
            <w:r w:rsidR="00F31B95" w:rsidRPr="004E3E21">
              <w:rPr>
                <w:rFonts w:ascii="GHEA Grapalat" w:hAnsi="GHEA Grapalat"/>
                <w:bCs/>
                <w:iCs/>
              </w:rPr>
              <w:t xml:space="preserve">100% целлюлоза , </w:t>
            </w:r>
            <w:r w:rsidR="00F31B95" w:rsidRPr="004E3E21">
              <w:rPr>
                <w:rFonts w:ascii="GHEA Grapalat" w:hAnsi="GHEA Grapalat" w:cs="Arial"/>
                <w:lang w:val="hy-AM"/>
              </w:rPr>
              <w:t xml:space="preserve">размер бумаги не менее </w:t>
            </w:r>
            <w:r w:rsidR="00B01CEC" w:rsidRPr="004E3E21">
              <w:rPr>
                <w:rFonts w:ascii="GHEA Grapalat" w:hAnsi="GHEA Grapalat" w:cs="Arial"/>
              </w:rPr>
              <w:t xml:space="preserve">13 </w:t>
            </w:r>
            <w:r w:rsidRPr="004E3E21">
              <w:rPr>
                <w:rFonts w:ascii="GHEA Grapalat" w:hAnsi="GHEA Grapalat" w:cs="Arial"/>
                <w:lang w:val="hy-AM"/>
              </w:rPr>
              <w:t>*17 см, 100 шт.</w:t>
            </w:r>
            <w:r w:rsidR="00CD61C8" w:rsidRPr="004E3E21">
              <w:rPr>
                <w:rFonts w:ascii="GHEA Grapalat" w:hAnsi="GHEA Grapalat" w:cs="Arial"/>
              </w:rPr>
              <w:t xml:space="preserve"> </w:t>
            </w:r>
            <w:r w:rsidR="00CD61C8" w:rsidRPr="004E3E21">
              <w:rPr>
                <w:rFonts w:ascii="GHEA Grapalat" w:hAnsi="GHEA Grapalat" w:cs="Arial"/>
                <w:lang w:val="ru-RU"/>
              </w:rPr>
              <w:t>бумага</w:t>
            </w:r>
            <w:r w:rsidR="00CD61C8" w:rsidRPr="004E3E21">
              <w:rPr>
                <w:rFonts w:ascii="GHEA Grapalat" w:hAnsi="GHEA Grapalat" w:cs="Arial"/>
              </w:rPr>
              <w:t xml:space="preserve"> </w:t>
            </w:r>
            <w:r w:rsidRPr="004E3E21">
              <w:rPr>
                <w:rFonts w:ascii="GHEA Grapalat" w:hAnsi="GHEA Grapalat" w:cs="Arial"/>
                <w:lang w:val="hy-AM"/>
              </w:rPr>
              <w:t>в коробках. Цвет белый, однотонный или с рисунком. Безопасность, маркировка и упаковка соответствуют постановлению Правительства Республики Армения 2006 года. «Технический регламент о требованиях к изделиям из бумаги и химических волокон хозяйственно-бытового и санитарно-гигиенического назначения», утвержденный постановлением от 19 октября № 1546-Н</w:t>
            </w:r>
          </w:p>
          <w:p w:rsidR="00F9502D" w:rsidRPr="004E3E21" w:rsidRDefault="00610F00" w:rsidP="00610F00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hy-AM" w:eastAsia="ru-RU"/>
              </w:rPr>
            </w:pPr>
            <w:r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570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A26B3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бумага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салфетка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двухслойный</w:t>
            </w:r>
          </w:p>
        </w:tc>
        <w:tc>
          <w:tcPr>
            <w:tcW w:w="11439" w:type="dxa"/>
            <w:shd w:val="clear" w:color="auto" w:fill="auto"/>
            <w:vAlign w:val="center"/>
            <w:hideMark/>
          </w:tcPr>
          <w:p w:rsidR="00610F00" w:rsidRPr="004E3E21" w:rsidRDefault="00F9502D" w:rsidP="00610F00">
            <w:pPr>
              <w:spacing w:after="0" w:line="240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4E3E21">
              <w:rPr>
                <w:rFonts w:ascii="GHEA Grapalat" w:hAnsi="GHEA Grapalat" w:cs="Arial"/>
                <w:lang w:val="hy-AM"/>
              </w:rPr>
              <w:t>Салфетка столовая, двухслойная,</w:t>
            </w:r>
            <w:r w:rsidR="00F31B95" w:rsidRPr="004E3E21">
              <w:rPr>
                <w:rFonts w:ascii="GHEA Grapalat" w:hAnsi="GHEA Grapalat" w:cs="Arial"/>
              </w:rPr>
              <w:t xml:space="preserve"> </w:t>
            </w:r>
            <w:r w:rsidR="00F31B95" w:rsidRPr="004E3E21">
              <w:rPr>
                <w:rFonts w:ascii="GHEA Grapalat" w:hAnsi="GHEA Grapalat" w:cs="Arial"/>
                <w:lang w:val="ru-RU"/>
              </w:rPr>
              <w:t xml:space="preserve">Состав: </w:t>
            </w:r>
            <w:r w:rsidR="00F31B95" w:rsidRPr="004E3E21">
              <w:rPr>
                <w:rFonts w:ascii="GHEA Grapalat" w:hAnsi="GHEA Grapalat"/>
                <w:bCs/>
                <w:iCs/>
              </w:rPr>
              <w:t xml:space="preserve">100% целлюлоза, </w:t>
            </w:r>
            <w:r w:rsidR="00F31B95" w:rsidRPr="004E3E21">
              <w:rPr>
                <w:rFonts w:ascii="GHEA Grapalat" w:hAnsi="GHEA Grapalat" w:cs="Arial"/>
                <w:lang w:val="hy-AM"/>
              </w:rPr>
              <w:t xml:space="preserve">размер бумаги не менее </w:t>
            </w:r>
            <w:r w:rsidR="00B01CEC" w:rsidRPr="004E3E21">
              <w:rPr>
                <w:rFonts w:ascii="GHEA Grapalat" w:hAnsi="GHEA Grapalat" w:cs="Arial"/>
              </w:rPr>
              <w:t xml:space="preserve">18 </w:t>
            </w:r>
            <w:r w:rsidRPr="004E3E21">
              <w:rPr>
                <w:rFonts w:ascii="GHEA Grapalat" w:hAnsi="GHEA Grapalat" w:cs="Arial"/>
                <w:lang w:val="hy-AM"/>
              </w:rPr>
              <w:t xml:space="preserve">*18 </w:t>
            </w:r>
            <w:r w:rsidR="00B01CEC" w:rsidRPr="004E3E21">
              <w:rPr>
                <w:rFonts w:ascii="GHEA Grapalat" w:hAnsi="GHEA Grapalat" w:cs="Arial"/>
              </w:rPr>
              <w:t xml:space="preserve">см </w:t>
            </w:r>
            <w:r w:rsidRPr="004E3E21">
              <w:rPr>
                <w:rFonts w:ascii="GHEA Grapalat" w:hAnsi="GHEA Grapalat" w:cs="Arial"/>
                <w:lang w:val="hy-AM"/>
              </w:rPr>
              <w:t>, 150 шт.</w:t>
            </w:r>
            <w:r w:rsidR="00215F9A" w:rsidRPr="004E3E21">
              <w:rPr>
                <w:rFonts w:ascii="GHEA Grapalat" w:hAnsi="GHEA Grapalat" w:cs="Arial"/>
              </w:rPr>
              <w:t xml:space="preserve"> в </w:t>
            </w:r>
            <w:r w:rsidR="00215F9A" w:rsidRPr="004E3E21">
              <w:rPr>
                <w:rFonts w:ascii="GHEA Grapalat" w:hAnsi="GHEA Grapalat" w:cs="Arial"/>
                <w:lang w:val="ru-RU"/>
              </w:rPr>
              <w:t xml:space="preserve">бумажных </w:t>
            </w:r>
            <w:r w:rsidRPr="004E3E21">
              <w:rPr>
                <w:rFonts w:ascii="GHEA Grapalat" w:hAnsi="GHEA Grapalat" w:cs="Arial"/>
                <w:lang w:val="hy-AM"/>
              </w:rPr>
              <w:t>коробках. Цвет белый, однотонный или с декором. Безопасность, маркировка и упаковка соответствуют постановлению Правительства Республики Армения 2006 года. «Технический регламент о требованиях к изделиям из бумаги и химических волокон хозяйственно-бытового и санитарно-гигиенического назначения», утвержденный постановлением от 19 октября № 1546-Н;</w:t>
            </w:r>
            <w:r w:rsidRPr="004E3E21">
              <w:rPr>
                <w:rFonts w:ascii="GHEA Grapalat" w:hAnsi="GHEA Grapalat"/>
                <w:bCs/>
                <w:iCs/>
                <w:lang w:val="hy-AM"/>
              </w:rPr>
              <w:t xml:space="preserve"> </w:t>
            </w:r>
          </w:p>
          <w:p w:rsidR="00F9502D" w:rsidRPr="004E3E21" w:rsidRDefault="00610F00" w:rsidP="00610F00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hy-AM" w:eastAsia="ru-RU"/>
              </w:rPr>
            </w:pPr>
            <w:r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525"/>
        </w:trPr>
        <w:tc>
          <w:tcPr>
            <w:tcW w:w="2726" w:type="dxa"/>
            <w:shd w:val="clear" w:color="auto" w:fill="auto"/>
            <w:noWrap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тестер запаха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воздух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B668C9" w:rsidRPr="004E3E21" w:rsidRDefault="00F9502D" w:rsidP="005A2FFA">
            <w:pP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</w:pPr>
            <w:r w:rsidRPr="004E3E2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Дезодорант аэрозольный. Для освежения запаха в закрытом помещении (включая туалет) с высококачественным свежим цветочным ароматом. Объем: не менее 300 мл, </w:t>
            </w:r>
            <w:r w:rsidRPr="004E3E21">
              <w:rPr>
                <w:rFonts w:ascii="GHEA Grapalat" w:hAnsi="GHEA Grapalat"/>
                <w:sz w:val="24"/>
                <w:szCs w:val="24"/>
              </w:rPr>
              <w:t xml:space="preserve">для ручного выдувания </w:t>
            </w:r>
            <w:r w:rsidRPr="004E3E2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</w:p>
          <w:p w:rsidR="00F9502D" w:rsidRPr="004E3E21" w:rsidRDefault="00F9502D" w:rsidP="005A2FFA">
            <w:pPr>
              <w:rPr>
                <w:rFonts w:ascii="GHEA Grapalat" w:hAnsi="GHEA Grapalat" w:cs="Calibri"/>
                <w:lang w:val="hy-AM"/>
              </w:rPr>
            </w:pPr>
            <w:r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hy-AM" w:eastAsia="ru-RU"/>
              </w:rPr>
            </w:pPr>
          </w:p>
        </w:tc>
      </w:tr>
      <w:tr w:rsidR="004E3E21" w:rsidRPr="004E3E21" w:rsidTr="00F9502D">
        <w:trPr>
          <w:trHeight w:val="55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мебель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полировка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средство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4E3E21" w:rsidRDefault="00F9502D" w:rsidP="00F9502D">
            <w:pPr>
              <w:rPr>
                <w:rFonts w:ascii="GHEA Grapalat" w:hAnsi="GHEA Grapalat" w:cs="Arial"/>
              </w:rPr>
            </w:pPr>
            <w:r w:rsidRPr="004E3E21">
              <w:rPr>
                <w:rFonts w:ascii="GHEA Grapalat" w:hAnsi="GHEA Grapalat" w:cs="Arial"/>
              </w:rPr>
              <w:t xml:space="preserve">Полироль для деревянной мебели. в аэрозольной упаковке, емкостью </w:t>
            </w:r>
            <w:r w:rsidRPr="004E3E21">
              <w:rPr>
                <w:rFonts w:ascii="GHEA Grapalat" w:hAnsi="GHEA Grapalat"/>
                <w:bCs/>
                <w:i/>
                <w:iCs/>
              </w:rPr>
              <w:t xml:space="preserve">не менее </w:t>
            </w:r>
            <w:r w:rsidRPr="004E3E21">
              <w:rPr>
                <w:rFonts w:ascii="GHEA Grapalat" w:hAnsi="GHEA Grapalat" w:cs="Arial"/>
              </w:rPr>
              <w:t>300 мл. Используется для удаления пыли, защиты и полировки мебели. Предназначено для различных поверхностей мебели, включая деревянные, пластиковые, стеклянные, мраморные, керамические и эмалированные поверхности.</w:t>
            </w:r>
          </w:p>
          <w:p w:rsidR="00F9502D" w:rsidRPr="004E3E21" w:rsidRDefault="00F9502D" w:rsidP="00F9502D">
            <w:pPr>
              <w:rPr>
                <w:rFonts w:ascii="GHEA Grapalat" w:hAnsi="GHEA Grapalat"/>
                <w:bCs/>
                <w:iCs/>
                <w:lang w:val="hy-AM"/>
              </w:rPr>
            </w:pPr>
            <w:r w:rsidRPr="004E3E21">
              <w:rPr>
                <w:rFonts w:ascii="GHEA Grapalat" w:hAnsi="GHEA Grapalat"/>
                <w:bCs/>
                <w:iCs/>
                <w:lang w:val="hy-AM"/>
              </w:rPr>
              <w:t xml:space="preserve"> 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562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очиститель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материалы 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/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ракша 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4E3E21" w:rsidRDefault="0061536C" w:rsidP="00F9502D">
            <w:pPr>
              <w:spacing w:after="0" w:line="240" w:lineRule="auto"/>
              <w:rPr>
                <w:rFonts w:ascii="GHEA Grapalat" w:hAnsi="GHEA Grapalat" w:cs="Calibri"/>
                <w:bCs/>
                <w:iCs/>
                <w:sz w:val="24"/>
                <w:szCs w:val="24"/>
                <w:lang w:val="hy-AM"/>
              </w:rPr>
            </w:pPr>
            <w:r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>Очиститель</w:t>
            </w:r>
            <w:r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Материалы: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Абразив эффективно противостоит самым сложным загрязнениям, не повреждая поверхность и не оставляя на ней царапин,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вес: </w:t>
            </w:r>
            <w:r w:rsidR="00061A80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500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г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,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>состав:</w:t>
            </w:r>
            <w:r w:rsidR="00061A80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>кремний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порошок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,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>стиральный порошок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порошок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,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>натрий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карбонат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,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ru-RU"/>
              </w:rPr>
              <w:t xml:space="preserve">трихлоризоциануровая кислота </w:t>
            </w:r>
            <w:r w:rsidR="00E977B3" w:rsidRPr="004E3E21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.</w:t>
            </w:r>
            <w:r w:rsidR="00F9502D" w:rsidRPr="004E3E21">
              <w:rPr>
                <w:rFonts w:ascii="GHEA Grapalat" w:hAnsi="GHEA Grapalat" w:cs="Calibri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="00061A80" w:rsidRPr="004E3E21">
              <w:rPr>
                <w:rFonts w:ascii="GHEA Grapalat" w:hAnsi="GHEA Grapalat" w:cs="Calibri"/>
                <w:sz w:val="24"/>
                <w:szCs w:val="24"/>
              </w:rPr>
              <w:t>Безопасность, маркировка и упаковка в соответствии с «Техническим регламентом поверхностно-активных веществ и моющих и чистящих средств, содержащих поверхностно-активные вещества», утвержденным постановлением Правительства Республики Армения от 16 декабря 2011 года № 1795-Н от 2004 года.</w:t>
            </w:r>
          </w:p>
          <w:p w:rsidR="00F9502D" w:rsidRPr="004E3E21" w:rsidRDefault="00F9502D" w:rsidP="00F9502D">
            <w:pPr>
              <w:spacing w:after="0" w:line="240" w:lineRule="auto"/>
              <w:rPr>
                <w:rFonts w:ascii="GHEA Grapalat" w:hAnsi="GHEA Grapalat" w:cs="Calibri"/>
                <w:bCs/>
                <w:iCs/>
                <w:lang w:val="hy-AM"/>
              </w:rPr>
            </w:pPr>
          </w:p>
          <w:p w:rsidR="00F9502D" w:rsidRPr="004E3E21" w:rsidRDefault="00B668C9" w:rsidP="00F9502D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570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прачечная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пудра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вручную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мыть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число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666F19" w:rsidRPr="004E3E21" w:rsidRDefault="0061536C" w:rsidP="00F9502D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Стиральный порошок: белый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светлый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желтоватый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или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цветной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гранулированный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порошок, предназначенный для ручной стирки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Пудра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массивный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часть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нет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более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5%, pH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: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7,5-11,5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Безопасность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маркировка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и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упаковка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в соответствии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с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Армения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Правительство в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2004 году . 16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декабря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1795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г.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по решению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одобрено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"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Поверхностно-активное вещество"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означает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и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поверхностно-активное вещество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материалы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содержащий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моющее средство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и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очиститель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означает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технический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"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согласно правилам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" : 400-450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граммов 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измерено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картон</w:t>
            </w:r>
            <w:r w:rsidR="00F9502D" w:rsidRPr="004E3E2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9502D" w:rsidRPr="004E3E21">
              <w:rPr>
                <w:rFonts w:ascii="GHEA Grapalat" w:hAnsi="GHEA Grapalat" w:cs="Arial"/>
                <w:sz w:val="24"/>
                <w:szCs w:val="24"/>
                <w:lang w:val="hy-AM"/>
              </w:rPr>
              <w:t>в коробках;</w:t>
            </w:r>
          </w:p>
          <w:p w:rsidR="00F9502D" w:rsidRPr="004E3E21" w:rsidRDefault="00F9502D" w:rsidP="00F9502D">
            <w:pPr>
              <w:rPr>
                <w:rFonts w:ascii="GHEA Grapalat" w:hAnsi="GHEA Grapalat" w:cs="Calibri"/>
                <w:bCs/>
                <w:iCs/>
                <w:lang w:val="hy-AM"/>
              </w:rPr>
            </w:pPr>
            <w:r w:rsidRPr="004E3E21">
              <w:rPr>
                <w:rFonts w:ascii="GHEA Grapalat" w:hAnsi="GHEA Grapalat" w:cs="Calibri"/>
                <w:bCs/>
                <w:i/>
                <w:iCs/>
                <w:lang w:val="hy-AM"/>
              </w:rPr>
              <w:t xml:space="preserve"> </w:t>
            </w:r>
            <w:r w:rsidR="00B668C9"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405"/>
        </w:trPr>
        <w:tc>
          <w:tcPr>
            <w:tcW w:w="2726" w:type="dxa"/>
            <w:shd w:val="clear" w:color="auto" w:fill="auto"/>
            <w:noWrap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мыло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жидкость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666F19" w:rsidRPr="004E3E21" w:rsidRDefault="0061536C" w:rsidP="00CC2D2A">
            <w:pPr>
              <w:rPr>
                <w:rFonts w:ascii="GHEA Grapalat" w:hAnsi="GHEA Grapalat"/>
                <w:bCs/>
                <w:iCs/>
                <w:lang w:val="hy-AM"/>
              </w:rPr>
            </w:pPr>
            <w:r w:rsidRPr="004E3E21">
              <w:rPr>
                <w:rFonts w:ascii="GHEA Grapalat" w:hAnsi="GHEA Grapalat"/>
                <w:lang w:val="ru-RU"/>
              </w:rPr>
              <w:t xml:space="preserve">мыло </w:t>
            </w:r>
            <w:r w:rsidR="00F9502D" w:rsidRPr="004E3E21">
              <w:rPr>
                <w:rFonts w:ascii="GHEA Grapalat" w:hAnsi="GHEA Grapalat"/>
                <w:lang w:val="hy-AM"/>
              </w:rPr>
              <w:t xml:space="preserve">, предназначенное для мытья рук (с ароматом лимона, яблока или клубники), расфасовано в 5-литровые емкости </w:t>
            </w:r>
            <w:r w:rsidR="00F9502D" w:rsidRPr="004E3E21">
              <w:rPr>
                <w:rFonts w:ascii="GHEA Grapalat" w:hAnsi="GHEA Grapalat"/>
                <w:bCs/>
                <w:iCs/>
                <w:lang w:val="hy-AM"/>
              </w:rPr>
              <w:t xml:space="preserve">, густое, густое (для заливки в емкость для жидкого мыла). Мыло на основе поверхностно-активных веществ и фотоэкстрактов различных биологически активных веществ, душистое, концентрация ионов </w:t>
            </w:r>
            <w:r w:rsidR="00F9502D" w:rsidRPr="004E3E21">
              <w:rPr>
                <w:rFonts w:ascii="GHEA Grapalat" w:hAnsi="GHEA Grapalat"/>
                <w:bCs/>
                <w:iCs/>
                <w:lang w:val="hy-AM"/>
              </w:rPr>
              <w:lastRenderedPageBreak/>
              <w:t>водорода: pH 7-10, содержание нерастворимых в воде примесей не более 15%, содержание неомыляемых органических веществ и жиров не более 0,5%, пенообразование не менее 300 см3.</w:t>
            </w:r>
          </w:p>
          <w:p w:rsidR="00F9502D" w:rsidRPr="004E3E21" w:rsidRDefault="00F9502D" w:rsidP="00CC2D2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E3E2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B668C9"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55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lastRenderedPageBreak/>
              <w:t>дезинфицирующее средство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жидкость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ванная комната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 xml:space="preserve">для 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 xml:space="preserve">/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 xml:space="preserve">концентрата 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>/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4E3E21" w:rsidRDefault="0061536C" w:rsidP="00AA2D88">
            <w:pPr>
              <w:rPr>
                <w:rFonts w:ascii="GHEA Grapalat" w:hAnsi="GHEA Grapalat"/>
                <w:lang w:val="hy-AM"/>
              </w:rPr>
            </w:pPr>
            <w:r w:rsidRPr="004E3E21">
              <w:rPr>
                <w:rFonts w:ascii="GHEA Grapalat" w:hAnsi="GHEA Grapalat"/>
                <w:lang w:val="hy-AM"/>
              </w:rPr>
              <w:t>Дезинфицирующая жидкость для ванной комнаты - средство с высококачественными отбеливающими, чистящими и бактерицидными дезинфицирующими свойствами, предназначенное для мытья унитазов, керамических полов, однородная густая жидкость также для растворения в воде, в состав средства должно входить 5-6% неоновых активных веществ, гипохлорит натрия, мыло, гидрохлорид натрия, отдушки. Обеспечивает не менее 24-часовую защиту, со слабым запахом хлора, в специальных емкостях из полиэтиленфталата (ПЭТФ – полиэтилен высокого давления) объемом не менее 730 мл – 1 л.</w:t>
            </w:r>
          </w:p>
          <w:p w:rsidR="00F9502D" w:rsidRPr="004E3E21" w:rsidRDefault="00B668C9" w:rsidP="00B668C9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hy-AM" w:eastAsia="ru-RU"/>
              </w:rPr>
            </w:pPr>
            <w:r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600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</w:pPr>
            <w:r w:rsidRPr="004E3E21">
              <w:rPr>
                <w:rFonts w:ascii="Arial LatArm" w:eastAsia="Times New Roman" w:hAnsi="Arial LatArm" w:cs="Arial"/>
                <w:sz w:val="20"/>
                <w:szCs w:val="20"/>
                <w:lang w:val="hy-AM" w:eastAsia="ru-RU"/>
              </w:rPr>
              <w:t>С³ï³ÏÇ Ù³ùñÙ³Ý ÝÛáõÃ»ñ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061A80" w:rsidRPr="004E3E21" w:rsidRDefault="0061536C" w:rsidP="0040565C">
            <w:pPr>
              <w:rPr>
                <w:rFonts w:ascii="GHEA Grapalat" w:hAnsi="GHEA Grapalat"/>
                <w:spacing w:val="6"/>
                <w:sz w:val="24"/>
                <w:szCs w:val="24"/>
                <w:shd w:val="clear" w:color="auto" w:fill="F5F8FA"/>
                <w:lang w:val="hy-AM"/>
              </w:rPr>
            </w:pPr>
            <w:r w:rsidRPr="004E3E21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Средства для мытья полов: универсальное средство для мытья полов </w:t>
            </w:r>
            <w:r w:rsidR="00F9502D" w:rsidRPr="004E3E21">
              <w:rPr>
                <w:rFonts w:ascii="GHEA Grapalat" w:hAnsi="GHEA Grapalat"/>
                <w:bCs/>
                <w:i/>
                <w:iCs/>
                <w:sz w:val="24"/>
                <w:szCs w:val="24"/>
                <w:lang w:val="hy-AM"/>
              </w:rPr>
              <w:t xml:space="preserve">объемом 1 литр, </w:t>
            </w:r>
            <w:r w:rsidR="00061A80" w:rsidRPr="004E3E21">
              <w:rPr>
                <w:rFonts w:ascii="GHEA Grapalat" w:hAnsi="GHEA Grapalat"/>
                <w:spacing w:val="6"/>
                <w:sz w:val="24"/>
                <w:szCs w:val="24"/>
                <w:shd w:val="clear" w:color="auto" w:fill="F5F8FA"/>
                <w:lang w:val="hy-AM"/>
              </w:rPr>
              <w:t xml:space="preserve">подходит для мытья всех типов полов: ламината, паркета, плитки, полов из натурального и искусственного камня и т. д., эффективно устраняет запахи и удаляет грязь с любого типа пола. </w:t>
            </w:r>
            <w:r w:rsidR="00CD61C8" w:rsidRPr="004E3E21">
              <w:rPr>
                <w:rFonts w:ascii="GHEA Grapalat" w:hAnsi="GHEA Grapalat" w:cs="Calibri"/>
                <w:sz w:val="24"/>
                <w:szCs w:val="24"/>
                <w:lang w:val="hy-AM"/>
              </w:rPr>
              <w:t>Безопасность, маркировка и упаковка соответствуют Закону Правительства Республики Армения 2004 года. «Технический регламент на поверхностно-активные вещества и моющие и чистящие средства, содержащие поверхностно-активные вещества», утвержденный постановлением от 16 декабря 2011 г. № 1795-Н.</w:t>
            </w:r>
          </w:p>
          <w:p w:rsidR="00F9502D" w:rsidRPr="004E3E21" w:rsidRDefault="00F9502D" w:rsidP="0040565C">
            <w:pPr>
              <w:rPr>
                <w:rFonts w:ascii="GHEA Grapalat" w:hAnsi="GHEA Grapalat" w:cs="Calibri"/>
                <w:lang w:val="hy-AM"/>
              </w:rPr>
            </w:pPr>
            <w:r w:rsidRPr="004E3E21">
              <w:rPr>
                <w:rFonts w:ascii="GHEA Grapalat" w:hAnsi="GHEA Grapalat"/>
                <w:bCs/>
                <w:i/>
                <w:iCs/>
                <w:lang w:val="hy-AM"/>
              </w:rPr>
              <w:t xml:space="preserve"> </w:t>
            </w:r>
            <w:r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  <w:tr w:rsidR="004E3E21" w:rsidRPr="004E3E21" w:rsidTr="00F9502D">
        <w:trPr>
          <w:trHeight w:val="495"/>
        </w:trPr>
        <w:tc>
          <w:tcPr>
            <w:tcW w:w="2726" w:type="dxa"/>
            <w:shd w:val="clear" w:color="auto" w:fill="auto"/>
            <w:vAlign w:val="center"/>
            <w:hideMark/>
          </w:tcPr>
          <w:p w:rsidR="00F9502D" w:rsidRPr="004E3E21" w:rsidRDefault="00F9502D" w:rsidP="0063017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чистить</w:t>
            </w:r>
            <w:r w:rsidRPr="004E3E2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 xml:space="preserve"> </w:t>
            </w:r>
            <w:r w:rsidRPr="004E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средство</w:t>
            </w:r>
          </w:p>
        </w:tc>
        <w:tc>
          <w:tcPr>
            <w:tcW w:w="11439" w:type="dxa"/>
            <w:shd w:val="clear" w:color="auto" w:fill="auto"/>
            <w:vAlign w:val="center"/>
          </w:tcPr>
          <w:p w:rsidR="00F9502D" w:rsidRPr="004E3E21" w:rsidRDefault="00F9502D" w:rsidP="00666F19">
            <w:pPr>
              <w:rPr>
                <w:rFonts w:ascii="GHEA Grapalat" w:hAnsi="GHEA Grapalat" w:cs="Calibri"/>
              </w:rPr>
            </w:pPr>
            <w:r w:rsidRPr="004E3E21">
              <w:rPr>
                <w:rFonts w:ascii="GHEA Grapalat" w:hAnsi="GHEA Grapalat" w:cs="Calibri"/>
              </w:rPr>
              <w:t xml:space="preserve">Средство для мытья стекол со спреем 500 мл </w:t>
            </w:r>
            <w:r w:rsidRPr="004E3E2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Средство для мытья стекол предназначено для профессиональной очистки всех типов стекол и зеркал. Быстро и эффективно удаляет любые виды загрязнений, не оставляя следов.</w:t>
            </w:r>
          </w:p>
          <w:p w:rsidR="00F9502D" w:rsidRPr="004E3E21" w:rsidRDefault="00B668C9" w:rsidP="00B668C9">
            <w:pPr>
              <w:spacing w:after="0" w:line="240" w:lineRule="auto"/>
              <w:rPr>
                <w:rFonts w:ascii="Arial LatArm" w:eastAsia="Times New Roman" w:hAnsi="Arial LatArm" w:cs="Arial"/>
                <w:lang w:eastAsia="ru-RU"/>
              </w:rPr>
            </w:pPr>
            <w:r w:rsidRPr="004E3E21">
              <w:rPr>
                <w:rFonts w:ascii="GHEA Grapalat" w:hAnsi="GHEA Grapalat"/>
                <w:bCs/>
                <w:iCs/>
                <w:lang w:val="hy-AM"/>
              </w:rPr>
              <w:t>Транспортировка и разгрузка продукции поставщиком.</w:t>
            </w:r>
          </w:p>
        </w:tc>
      </w:tr>
    </w:tbl>
    <w:p w:rsidR="009A5D17" w:rsidRPr="004E3E21" w:rsidRDefault="009A5D17">
      <w:pPr>
        <w:rPr>
          <w:lang w:val="hy-AM"/>
        </w:rPr>
      </w:pPr>
    </w:p>
    <w:p w:rsidR="00B6643D" w:rsidRPr="004E3E21" w:rsidRDefault="00B6643D">
      <w:pPr>
        <w:rPr>
          <w:lang w:val="hy-AM"/>
        </w:rPr>
      </w:pPr>
    </w:p>
    <w:p w:rsidR="00B6643D" w:rsidRPr="004E3E21" w:rsidRDefault="00B6643D">
      <w:pPr>
        <w:rPr>
          <w:lang w:val="pt-BR"/>
        </w:rPr>
      </w:pPr>
    </w:p>
    <w:sectPr w:rsidR="00B6643D" w:rsidRPr="004E3E21" w:rsidSect="0091296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E5B" w:rsidRDefault="005C6E5B" w:rsidP="00A26B33">
      <w:pPr>
        <w:spacing w:after="0" w:line="240" w:lineRule="auto"/>
      </w:pPr>
      <w:r>
        <w:separator/>
      </w:r>
    </w:p>
  </w:endnote>
  <w:endnote w:type="continuationSeparator" w:id="0">
    <w:p w:rsidR="005C6E5B" w:rsidRDefault="005C6E5B" w:rsidP="00A2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E5B" w:rsidRDefault="005C6E5B" w:rsidP="00A26B33">
      <w:pPr>
        <w:spacing w:after="0" w:line="240" w:lineRule="auto"/>
      </w:pPr>
      <w:r>
        <w:separator/>
      </w:r>
    </w:p>
  </w:footnote>
  <w:footnote w:type="continuationSeparator" w:id="0">
    <w:p w:rsidR="005C6E5B" w:rsidRDefault="005C6E5B" w:rsidP="00A2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A7F08"/>
    <w:multiLevelType w:val="multilevel"/>
    <w:tmpl w:val="303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C1"/>
    <w:rsid w:val="00057920"/>
    <w:rsid w:val="00061A80"/>
    <w:rsid w:val="000A13C4"/>
    <w:rsid w:val="000A41ED"/>
    <w:rsid w:val="000B0EC6"/>
    <w:rsid w:val="000B34BE"/>
    <w:rsid w:val="0011446E"/>
    <w:rsid w:val="00116284"/>
    <w:rsid w:val="00150DC1"/>
    <w:rsid w:val="00180B64"/>
    <w:rsid w:val="001B62F8"/>
    <w:rsid w:val="001C2A5A"/>
    <w:rsid w:val="001D6661"/>
    <w:rsid w:val="001F65E0"/>
    <w:rsid w:val="00215F9A"/>
    <w:rsid w:val="00240586"/>
    <w:rsid w:val="00283ABC"/>
    <w:rsid w:val="0029346B"/>
    <w:rsid w:val="00363746"/>
    <w:rsid w:val="003A6589"/>
    <w:rsid w:val="003B28F3"/>
    <w:rsid w:val="003F6CE0"/>
    <w:rsid w:val="0040565C"/>
    <w:rsid w:val="00456082"/>
    <w:rsid w:val="004E0D50"/>
    <w:rsid w:val="004E3E21"/>
    <w:rsid w:val="00556394"/>
    <w:rsid w:val="00573F4C"/>
    <w:rsid w:val="005A2132"/>
    <w:rsid w:val="005A2FFA"/>
    <w:rsid w:val="005B3102"/>
    <w:rsid w:val="005B747C"/>
    <w:rsid w:val="005C6E5B"/>
    <w:rsid w:val="005D38CE"/>
    <w:rsid w:val="005E4C6E"/>
    <w:rsid w:val="005E5C0A"/>
    <w:rsid w:val="00610F00"/>
    <w:rsid w:val="0061536C"/>
    <w:rsid w:val="00623D20"/>
    <w:rsid w:val="0063017D"/>
    <w:rsid w:val="006657E8"/>
    <w:rsid w:val="00666F19"/>
    <w:rsid w:val="006970C3"/>
    <w:rsid w:val="006B4EE2"/>
    <w:rsid w:val="006B7CA5"/>
    <w:rsid w:val="006C0A1A"/>
    <w:rsid w:val="006C4EE2"/>
    <w:rsid w:val="006E6F2F"/>
    <w:rsid w:val="006F1DF6"/>
    <w:rsid w:val="00731678"/>
    <w:rsid w:val="00742B38"/>
    <w:rsid w:val="007532AE"/>
    <w:rsid w:val="007A20CB"/>
    <w:rsid w:val="007B7563"/>
    <w:rsid w:val="0084500F"/>
    <w:rsid w:val="008A7053"/>
    <w:rsid w:val="008F6669"/>
    <w:rsid w:val="00912961"/>
    <w:rsid w:val="00925998"/>
    <w:rsid w:val="0095063C"/>
    <w:rsid w:val="00961CF7"/>
    <w:rsid w:val="009752DC"/>
    <w:rsid w:val="009962C7"/>
    <w:rsid w:val="0099666C"/>
    <w:rsid w:val="009A5D17"/>
    <w:rsid w:val="009B7823"/>
    <w:rsid w:val="009C67B7"/>
    <w:rsid w:val="009D6CDE"/>
    <w:rsid w:val="009E3128"/>
    <w:rsid w:val="00A26B33"/>
    <w:rsid w:val="00A64E22"/>
    <w:rsid w:val="00AA2D88"/>
    <w:rsid w:val="00B01CEC"/>
    <w:rsid w:val="00B165AA"/>
    <w:rsid w:val="00B22EC4"/>
    <w:rsid w:val="00B3257F"/>
    <w:rsid w:val="00B45D41"/>
    <w:rsid w:val="00B5260F"/>
    <w:rsid w:val="00B65379"/>
    <w:rsid w:val="00B6643D"/>
    <w:rsid w:val="00B668C9"/>
    <w:rsid w:val="00B7572C"/>
    <w:rsid w:val="00BE1BC4"/>
    <w:rsid w:val="00BF30B9"/>
    <w:rsid w:val="00C104BF"/>
    <w:rsid w:val="00C658A6"/>
    <w:rsid w:val="00C66D64"/>
    <w:rsid w:val="00C83FFF"/>
    <w:rsid w:val="00C95D55"/>
    <w:rsid w:val="00CA039D"/>
    <w:rsid w:val="00CC2D2A"/>
    <w:rsid w:val="00CD5C17"/>
    <w:rsid w:val="00CD61C8"/>
    <w:rsid w:val="00CF5075"/>
    <w:rsid w:val="00E226B9"/>
    <w:rsid w:val="00E4512E"/>
    <w:rsid w:val="00E526D6"/>
    <w:rsid w:val="00E62936"/>
    <w:rsid w:val="00E96B97"/>
    <w:rsid w:val="00E977B3"/>
    <w:rsid w:val="00EA31B6"/>
    <w:rsid w:val="00EC39D2"/>
    <w:rsid w:val="00EF72CE"/>
    <w:rsid w:val="00F31B95"/>
    <w:rsid w:val="00F36D2B"/>
    <w:rsid w:val="00F44AB1"/>
    <w:rsid w:val="00F501C7"/>
    <w:rsid w:val="00F83F75"/>
    <w:rsid w:val="00F8400C"/>
    <w:rsid w:val="00F878B7"/>
    <w:rsid w:val="00F9498D"/>
    <w:rsid w:val="00F9502D"/>
    <w:rsid w:val="00FE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40DBD-5983-4FDA-B266-515BFD8F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F4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B33"/>
  </w:style>
  <w:style w:type="paragraph" w:styleId="a7">
    <w:name w:val="footer"/>
    <w:basedOn w:val="a"/>
    <w:link w:val="a8"/>
    <w:uiPriority w:val="99"/>
    <w:unhideWhenUsed/>
    <w:rsid w:val="00A2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6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52</cp:revision>
  <cp:lastPrinted>2025-04-18T10:07:00Z</cp:lastPrinted>
  <dcterms:created xsi:type="dcterms:W3CDTF">2025-04-11T07:14:00Z</dcterms:created>
  <dcterms:modified xsi:type="dcterms:W3CDTF">2025-06-25T05:59:00Z</dcterms:modified>
</cp:coreProperties>
</file>